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0D" w:rsidRPr="00FC418A" w:rsidRDefault="00C2530D" w:rsidP="00766871">
      <w:pPr>
        <w:spacing w:before="240"/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p w:rsidR="00524849" w:rsidRPr="00E92878" w:rsidRDefault="00894D66" w:rsidP="00E92878">
      <w:pPr>
        <w:jc w:val="center"/>
        <w:rPr>
          <w:b/>
          <w:bCs/>
        </w:rPr>
      </w:pPr>
      <w:r>
        <w:rPr>
          <w:b/>
          <w:bCs/>
        </w:rPr>
        <w:t>Для підбору розривної мембрани</w:t>
      </w:r>
    </w:p>
    <w:p w:rsidR="00C2530D" w:rsidRPr="00294299" w:rsidRDefault="00C2530D" w:rsidP="00C2530D">
      <w:pPr>
        <w:jc w:val="center"/>
        <w:rPr>
          <w:b/>
          <w:bCs/>
        </w:rPr>
      </w:pP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03"/>
        <w:gridCol w:w="5325"/>
      </w:tblGrid>
      <w:tr w:rsidR="00C2530D" w:rsidRPr="006B189A" w:rsidTr="00C60E3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0E32" w:rsidRPr="006B189A" w:rsidRDefault="00C60E32" w:rsidP="00C60E32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Постачальник і виробник:</w:t>
            </w:r>
          </w:p>
          <w:p w:rsidR="00C2530D" w:rsidRPr="006B189A" w:rsidRDefault="00C60E32" w:rsidP="00C60E32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</w:rPr>
              <w:t>ТОВ НВП «</w:t>
            </w:r>
            <w:r w:rsidRPr="00E13B67">
              <w:rPr>
                <w:b/>
                <w:sz w:val="22"/>
                <w:szCs w:val="22"/>
              </w:rPr>
              <w:t>ОПЕКС ЕНЕРГОСИСТЕМИ »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компанія: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</w:t>
            </w:r>
          </w:p>
        </w:tc>
      </w:tr>
      <w:tr w:rsidR="00C2530D" w:rsidRPr="006B189A" w:rsidTr="00C60E32">
        <w:trPr>
          <w:trHeight w:hRule="exact" w:val="3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Контактна особа: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A" w:rsidRPr="006B189A" w:rsidRDefault="00C2530D" w:rsidP="00F055B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http: //</w:t>
            </w:r>
            <w:hyperlink r:id="rId8" w:history="1">
              <w:r w:rsidR="00F055B3" w:rsidRPr="0009115F">
                <w:rPr>
                  <w:rStyle w:val="a9"/>
                  <w:rFonts w:cs="Arial"/>
                  <w:sz w:val="22"/>
                  <w:szCs w:val="22"/>
                  <w:lang w:val="en-US"/>
                </w:rPr>
                <w:t>www.opeks.energy</w:t>
              </w:r>
            </w:hyperlink>
            <w:bookmarkStart w:id="0" w:name="_GoBack"/>
            <w:bookmarkEnd w:id="0"/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Посада:</w:t>
            </w:r>
          </w:p>
        </w:tc>
      </w:tr>
      <w:tr w:rsidR="00C2530D" w:rsidRPr="00F055B3" w:rsidTr="00431FE2">
        <w:trPr>
          <w:trHeight w:hRule="exact" w:val="403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30D" w:rsidRPr="00431FE2" w:rsidRDefault="00C2530D" w:rsidP="00431FE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e-mail:</w:t>
            </w:r>
            <w:r w:rsidRPr="003139EC"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294299" w:rsidRPr="007C73F3">
                <w:rPr>
                  <w:rStyle w:val="a9"/>
                  <w:rFonts w:cs="Arial"/>
                  <w:sz w:val="22"/>
                  <w:szCs w:val="22"/>
                  <w:lang w:val="en-US"/>
                </w:rPr>
                <w:t>office@opeks.ua</w:t>
              </w:r>
            </w:hyperlink>
            <w:r w:rsidR="00431FE2">
              <w:rPr>
                <w:sz w:val="22"/>
                <w:szCs w:val="22"/>
                <w:lang w:val="en-GB"/>
              </w:rPr>
              <w:t>;</w:t>
            </w:r>
          </w:p>
        </w:tc>
      </w:tr>
    </w:tbl>
    <w:p w:rsidR="003934D5" w:rsidRPr="003934D5" w:rsidRDefault="003934D5" w:rsidP="003934D5">
      <w:pPr>
        <w:rPr>
          <w:sz w:val="22"/>
          <w:szCs w:val="22"/>
        </w:rPr>
      </w:pPr>
      <w:r w:rsidRPr="003934D5">
        <w:rPr>
          <w:sz w:val="22"/>
          <w:szCs w:val="22"/>
        </w:rPr>
        <w:t>Заповніть вихідні дані в наступну таблицю:</w:t>
      </w:r>
    </w:p>
    <w:p w:rsidR="003934D5" w:rsidRDefault="003934D5" w:rsidP="00C2530D">
      <w:pPr>
        <w:jc w:val="center"/>
        <w:rPr>
          <w:b/>
          <w:bCs/>
          <w:lang w:val="uk-UA"/>
        </w:rPr>
      </w:pPr>
    </w:p>
    <w:p w:rsidR="00F40999" w:rsidRPr="00F055B3" w:rsidRDefault="00F40999" w:rsidP="00F40999">
      <w:pPr>
        <w:rPr>
          <w:b/>
          <w:sz w:val="22"/>
          <w:szCs w:val="22"/>
          <w:lang w:val="uk-UA"/>
        </w:rPr>
      </w:pPr>
      <w:r w:rsidRPr="00F055B3">
        <w:rPr>
          <w:b/>
          <w:sz w:val="22"/>
          <w:szCs w:val="22"/>
          <w:lang w:val="uk-UA"/>
        </w:rPr>
        <w:t xml:space="preserve">Заміна встановленої розривної мембрани </w:t>
      </w:r>
      <w:r w:rsidRPr="00431FE2">
        <w:rPr>
          <w:b/>
          <w:sz w:val="22"/>
          <w:szCs w:val="22"/>
        </w:rPr>
        <w:t>Donadon</w:t>
      </w:r>
      <w:r w:rsidRPr="00F055B3">
        <w:rPr>
          <w:b/>
          <w:sz w:val="22"/>
          <w:szCs w:val="22"/>
          <w:lang w:val="uk-UA"/>
        </w:rPr>
        <w:t xml:space="preserve"> </w:t>
      </w:r>
      <w:r w:rsidRPr="00431FE2">
        <w:rPr>
          <w:b/>
          <w:sz w:val="22"/>
          <w:szCs w:val="22"/>
        </w:rPr>
        <w:t>SDD</w:t>
      </w:r>
      <w:r w:rsidRPr="00F055B3">
        <w:rPr>
          <w:b/>
          <w:sz w:val="22"/>
          <w:szCs w:val="22"/>
          <w:lang w:val="uk-UA"/>
        </w:rPr>
        <w:t xml:space="preserve"> або її комплектуючих: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40999" w:rsidRPr="00431FE2" w:rsidTr="00F40999">
        <w:tc>
          <w:tcPr>
            <w:tcW w:w="4889" w:type="dxa"/>
            <w:hideMark/>
          </w:tcPr>
          <w:p w:rsidR="00F40999" w:rsidRPr="00431FE2" w:rsidRDefault="00F40999">
            <w:pPr>
              <w:rPr>
                <w:sz w:val="22"/>
                <w:szCs w:val="22"/>
                <w:lang w:eastAsia="en-US"/>
              </w:rPr>
            </w:pPr>
            <w:r w:rsidRPr="00431FE2">
              <w:rPr>
                <w:sz w:val="22"/>
                <w:szCs w:val="22"/>
              </w:rPr>
              <w:t>Будь ласка, вкажіть серійний номер</w:t>
            </w:r>
          </w:p>
        </w:tc>
        <w:tc>
          <w:tcPr>
            <w:tcW w:w="4889" w:type="dxa"/>
          </w:tcPr>
          <w:p w:rsidR="00F40999" w:rsidRPr="00F055B3" w:rsidRDefault="00F4099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40999" w:rsidRPr="00F055B3" w:rsidRDefault="00F40999" w:rsidP="00F40999">
      <w:pPr>
        <w:rPr>
          <w:rFonts w:ascii="Calibri" w:hAnsi="Calibri"/>
          <w:b/>
          <w:sz w:val="22"/>
          <w:szCs w:val="22"/>
          <w:lang w:eastAsia="en-US"/>
        </w:rPr>
      </w:pPr>
    </w:p>
    <w:p w:rsidR="00F40999" w:rsidRPr="00431FE2" w:rsidRDefault="00F40999" w:rsidP="00F40999">
      <w:pPr>
        <w:rPr>
          <w:b/>
          <w:sz w:val="22"/>
          <w:szCs w:val="22"/>
        </w:rPr>
      </w:pPr>
      <w:r w:rsidRPr="00431FE2">
        <w:rPr>
          <w:b/>
          <w:sz w:val="22"/>
          <w:szCs w:val="22"/>
        </w:rPr>
        <w:t>Для підбору розривної мембрани Donadon SDD вкажіть: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40999" w:rsidRPr="00431FE2" w:rsidTr="00F40999">
        <w:tc>
          <w:tcPr>
            <w:tcW w:w="4889" w:type="dxa"/>
            <w:vAlign w:val="center"/>
          </w:tcPr>
          <w:p w:rsidR="00F40999" w:rsidRPr="00431FE2" w:rsidRDefault="00F40999" w:rsidP="00F40999">
            <w:pPr>
              <w:spacing w:before="240" w:after="240"/>
              <w:rPr>
                <w:sz w:val="22"/>
                <w:szCs w:val="22"/>
                <w:lang w:val="en-US" w:eastAsia="en-US"/>
              </w:rPr>
            </w:pPr>
            <w:r w:rsidRPr="00431FE2">
              <w:rPr>
                <w:b/>
                <w:sz w:val="22"/>
                <w:szCs w:val="22"/>
              </w:rPr>
              <w:t>Технічні дані</w:t>
            </w:r>
          </w:p>
        </w:tc>
        <w:tc>
          <w:tcPr>
            <w:tcW w:w="4889" w:type="dxa"/>
            <w:vAlign w:val="center"/>
          </w:tcPr>
          <w:p w:rsidR="00F40999" w:rsidRPr="00431FE2" w:rsidRDefault="00F40999" w:rsidP="00342860">
            <w:pPr>
              <w:spacing w:before="240" w:after="24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31FE2">
              <w:rPr>
                <w:b/>
                <w:bCs/>
                <w:sz w:val="22"/>
                <w:szCs w:val="22"/>
              </w:rPr>
              <w:t>опис параметра</w:t>
            </w:r>
          </w:p>
        </w:tc>
      </w:tr>
      <w:tr w:rsidR="00F40999" w:rsidTr="00F40999">
        <w:tc>
          <w:tcPr>
            <w:tcW w:w="4889" w:type="dxa"/>
            <w:hideMark/>
          </w:tcPr>
          <w:p w:rsidR="00DA1600" w:rsidRPr="00B04D8E" w:rsidRDefault="00DA1600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кількість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RPr="000967BB" w:rsidTr="00F40999">
        <w:tc>
          <w:tcPr>
            <w:tcW w:w="4889" w:type="dxa"/>
            <w:hideMark/>
          </w:tcPr>
          <w:p w:rsidR="00DA1600" w:rsidRPr="00B04D8E" w:rsidRDefault="00DA1600" w:rsidP="00335FCE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 xml:space="preserve">Розмір 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5FCE" w:rsidRPr="000967BB" w:rsidTr="00F40999">
        <w:tc>
          <w:tcPr>
            <w:tcW w:w="4889" w:type="dxa"/>
          </w:tcPr>
          <w:p w:rsidR="00335FCE" w:rsidRPr="00B04D8E" w:rsidRDefault="00335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витрата</w:t>
            </w:r>
          </w:p>
        </w:tc>
        <w:tc>
          <w:tcPr>
            <w:tcW w:w="4889" w:type="dxa"/>
          </w:tcPr>
          <w:p w:rsidR="00335FCE" w:rsidRPr="00B04D8E" w:rsidRDefault="00335FC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F40999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тиск розриву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температура розриву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Матеріал корпусу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Робочий тиск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Робоча температура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RPr="000967BB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Робочий тиск є статичним, пульсуючим або циклічним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0999" w:rsidRPr="000967BB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  <w:lang w:eastAsia="en-US"/>
              </w:rPr>
              <w:t>Робоче середовище та стан (газ, рідина, пара)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</w:rPr>
              <w:t>Вакуум (якщо є)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  <w:lang w:eastAsia="en-US"/>
              </w:rPr>
              <w:t>Тиск з іншого боку мембрани (якщо відрізняється від тиску навколишнього середовища)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0999" w:rsidRPr="00B04D8E" w:rsidTr="00F40999">
        <w:tc>
          <w:tcPr>
            <w:tcW w:w="4889" w:type="dxa"/>
            <w:hideMark/>
          </w:tcPr>
          <w:p w:rsidR="000967BB" w:rsidRPr="00B04D8E" w:rsidRDefault="000967BB">
            <w:pPr>
              <w:rPr>
                <w:sz w:val="22"/>
                <w:szCs w:val="22"/>
                <w:lang w:eastAsia="en-US"/>
              </w:rPr>
            </w:pPr>
            <w:r w:rsidRPr="00B04D8E">
              <w:rPr>
                <w:sz w:val="22"/>
                <w:szCs w:val="22"/>
                <w:lang w:eastAsia="en-US"/>
              </w:rPr>
              <w:t>Чи встановлений запобіжний клапан у напрямку потоку</w:t>
            </w:r>
          </w:p>
        </w:tc>
        <w:tc>
          <w:tcPr>
            <w:tcW w:w="4889" w:type="dxa"/>
          </w:tcPr>
          <w:p w:rsidR="00F40999" w:rsidRPr="00B04D8E" w:rsidRDefault="00F4099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40999" w:rsidRPr="00B04D8E" w:rsidRDefault="00F40999" w:rsidP="00F40999">
      <w:pPr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40999" w:rsidTr="00F40999">
        <w:tc>
          <w:tcPr>
            <w:tcW w:w="4889" w:type="dxa"/>
            <w:hideMark/>
          </w:tcPr>
          <w:p w:rsidR="00B04D8E" w:rsidRPr="00B04D8E" w:rsidRDefault="00B04D8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тримач мембрани</w:t>
            </w:r>
          </w:p>
        </w:tc>
        <w:tc>
          <w:tcPr>
            <w:tcW w:w="4889" w:type="dxa"/>
          </w:tcPr>
          <w:p w:rsidR="00F40999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B04D8E" w:rsidRPr="00B04D8E" w:rsidRDefault="00B04D8E">
            <w:pPr>
              <w:rPr>
                <w:sz w:val="20"/>
                <w:szCs w:val="20"/>
                <w:lang w:eastAsia="en-US"/>
              </w:rPr>
            </w:pPr>
            <w:r w:rsidRPr="00B04D8E">
              <w:rPr>
                <w:sz w:val="20"/>
                <w:szCs w:val="20"/>
              </w:rPr>
              <w:t>кількість</w:t>
            </w:r>
          </w:p>
        </w:tc>
        <w:tc>
          <w:tcPr>
            <w:tcW w:w="4889" w:type="dxa"/>
          </w:tcPr>
          <w:p w:rsidR="00F40999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B04D8E" w:rsidRPr="00B04D8E" w:rsidRDefault="00B04D8E">
            <w:pPr>
              <w:rPr>
                <w:sz w:val="20"/>
                <w:szCs w:val="20"/>
                <w:lang w:eastAsia="en-US"/>
              </w:rPr>
            </w:pPr>
            <w:r w:rsidRPr="00B04D8E">
              <w:rPr>
                <w:sz w:val="20"/>
                <w:szCs w:val="20"/>
              </w:rPr>
              <w:t>Фланцеве або кламповое під'єднання</w:t>
            </w:r>
          </w:p>
        </w:tc>
        <w:tc>
          <w:tcPr>
            <w:tcW w:w="4889" w:type="dxa"/>
          </w:tcPr>
          <w:p w:rsidR="00F40999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B04D8E" w:rsidRPr="00B04D8E" w:rsidRDefault="00B04D8E">
            <w:pPr>
              <w:rPr>
                <w:sz w:val="20"/>
                <w:szCs w:val="20"/>
                <w:lang w:eastAsia="en-US"/>
              </w:rPr>
            </w:pPr>
            <w:r w:rsidRPr="00B04D8E">
              <w:rPr>
                <w:sz w:val="20"/>
                <w:szCs w:val="20"/>
              </w:rPr>
              <w:t>матеріал утримувача</w:t>
            </w:r>
          </w:p>
        </w:tc>
        <w:tc>
          <w:tcPr>
            <w:tcW w:w="4889" w:type="dxa"/>
          </w:tcPr>
          <w:p w:rsidR="00F40999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F40999" w:rsidRDefault="00F40999" w:rsidP="00F40999">
      <w:pPr>
        <w:rPr>
          <w:rFonts w:ascii="Calibri" w:hAnsi="Calibri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40999" w:rsidTr="00F40999">
        <w:tc>
          <w:tcPr>
            <w:tcW w:w="4889" w:type="dxa"/>
            <w:hideMark/>
          </w:tcPr>
          <w:p w:rsidR="00B04D8E" w:rsidRPr="00B04D8E" w:rsidRDefault="00B04D8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Додаткові опції</w:t>
            </w:r>
          </w:p>
        </w:tc>
        <w:tc>
          <w:tcPr>
            <w:tcW w:w="4889" w:type="dxa"/>
          </w:tcPr>
          <w:p w:rsidR="00F40999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B04D8E" w:rsidRPr="00B04D8E" w:rsidRDefault="00B04D8E">
            <w:pPr>
              <w:rPr>
                <w:sz w:val="20"/>
                <w:szCs w:val="20"/>
                <w:lang w:eastAsia="en-US"/>
              </w:rPr>
            </w:pPr>
            <w:r w:rsidRPr="00B04D8E">
              <w:rPr>
                <w:sz w:val="20"/>
                <w:szCs w:val="20"/>
              </w:rPr>
              <w:t>Захисне покриття</w:t>
            </w:r>
          </w:p>
        </w:tc>
        <w:tc>
          <w:tcPr>
            <w:tcW w:w="4889" w:type="dxa"/>
          </w:tcPr>
          <w:p w:rsidR="00F40999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40999" w:rsidTr="00F40999">
        <w:tc>
          <w:tcPr>
            <w:tcW w:w="4889" w:type="dxa"/>
            <w:hideMark/>
          </w:tcPr>
          <w:p w:rsidR="00B04D8E" w:rsidRPr="00FB2035" w:rsidRDefault="00B04D8E" w:rsidP="00FB2035">
            <w:pPr>
              <w:rPr>
                <w:sz w:val="20"/>
                <w:szCs w:val="20"/>
                <w:lang w:eastAsia="en-US"/>
              </w:rPr>
            </w:pPr>
            <w:r w:rsidRPr="00B04D8E">
              <w:rPr>
                <w:sz w:val="20"/>
                <w:szCs w:val="20"/>
              </w:rPr>
              <w:t>сигнальний датчик</w:t>
            </w:r>
          </w:p>
        </w:tc>
        <w:tc>
          <w:tcPr>
            <w:tcW w:w="4889" w:type="dxa"/>
          </w:tcPr>
          <w:p w:rsidR="00F40999" w:rsidRDefault="00F4099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F40999" w:rsidRDefault="00F40999" w:rsidP="00F40999">
      <w:pPr>
        <w:rPr>
          <w:rFonts w:ascii="Calibri" w:hAnsi="Calibri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40999" w:rsidTr="00F40999">
        <w:trPr>
          <w:trHeight w:hRule="exact" w:val="1134"/>
        </w:trPr>
        <w:tc>
          <w:tcPr>
            <w:tcW w:w="4889" w:type="dxa"/>
            <w:hideMark/>
          </w:tcPr>
          <w:p w:rsidR="00B04D8E" w:rsidRPr="00B04D8E" w:rsidRDefault="00B04D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нотатки</w:t>
            </w:r>
          </w:p>
        </w:tc>
        <w:tc>
          <w:tcPr>
            <w:tcW w:w="4889" w:type="dxa"/>
          </w:tcPr>
          <w:p w:rsidR="00F40999" w:rsidRDefault="00F40999">
            <w:pPr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F40999" w:rsidRPr="00431FE2" w:rsidRDefault="00F40999" w:rsidP="00431FE2">
      <w:pPr>
        <w:rPr>
          <w:b/>
          <w:sz w:val="20"/>
          <w:szCs w:val="20"/>
        </w:rPr>
      </w:pPr>
    </w:p>
    <w:sectPr w:rsidR="00F40999" w:rsidRPr="00431FE2" w:rsidSect="00766871">
      <w:headerReference w:type="default" r:id="rId10"/>
      <w:pgSz w:w="11906" w:h="16838" w:code="9"/>
      <w:pgMar w:top="899" w:right="746" w:bottom="426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F3" w:rsidRDefault="001823F3" w:rsidP="00766871">
      <w:r>
        <w:separator/>
      </w:r>
    </w:p>
  </w:endnote>
  <w:endnote w:type="continuationSeparator" w:id="0">
    <w:p w:rsidR="001823F3" w:rsidRDefault="001823F3" w:rsidP="0076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F3" w:rsidRDefault="001823F3" w:rsidP="00766871">
      <w:r>
        <w:separator/>
      </w:r>
    </w:p>
  </w:footnote>
  <w:footnote w:type="continuationSeparator" w:id="0">
    <w:p w:rsidR="001823F3" w:rsidRDefault="001823F3" w:rsidP="0076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71" w:rsidRDefault="008C7C5B" w:rsidP="00766871">
    <w:pPr>
      <w:pStyle w:val="a5"/>
      <w:jc w:val="center"/>
    </w:pPr>
    <w:r>
      <w:rPr>
        <w:noProof/>
      </w:rPr>
      <w:drawing>
        <wp:inline distT="0" distB="0" distL="0" distR="0">
          <wp:extent cx="1781175" cy="504825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C70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558DB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AC00AA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F"/>
    <w:rsid w:val="00005874"/>
    <w:rsid w:val="00023A67"/>
    <w:rsid w:val="000268C2"/>
    <w:rsid w:val="0007647D"/>
    <w:rsid w:val="000922EF"/>
    <w:rsid w:val="000967BB"/>
    <w:rsid w:val="000A7884"/>
    <w:rsid w:val="000B4FE7"/>
    <w:rsid w:val="000B722F"/>
    <w:rsid w:val="000F1A74"/>
    <w:rsid w:val="00110997"/>
    <w:rsid w:val="00120D53"/>
    <w:rsid w:val="001229B1"/>
    <w:rsid w:val="00141305"/>
    <w:rsid w:val="001823F3"/>
    <w:rsid w:val="001C41AD"/>
    <w:rsid w:val="00214BD5"/>
    <w:rsid w:val="00230352"/>
    <w:rsid w:val="0023175F"/>
    <w:rsid w:val="00286068"/>
    <w:rsid w:val="00294299"/>
    <w:rsid w:val="002F1FA6"/>
    <w:rsid w:val="003139EC"/>
    <w:rsid w:val="003338CE"/>
    <w:rsid w:val="00335FCE"/>
    <w:rsid w:val="00342860"/>
    <w:rsid w:val="003934D5"/>
    <w:rsid w:val="00397E06"/>
    <w:rsid w:val="004112E6"/>
    <w:rsid w:val="00431FE2"/>
    <w:rsid w:val="004462A0"/>
    <w:rsid w:val="004B157A"/>
    <w:rsid w:val="004C4E9C"/>
    <w:rsid w:val="004D41B9"/>
    <w:rsid w:val="00524849"/>
    <w:rsid w:val="00547BC0"/>
    <w:rsid w:val="005559EB"/>
    <w:rsid w:val="00563B81"/>
    <w:rsid w:val="00571E4B"/>
    <w:rsid w:val="00597E32"/>
    <w:rsid w:val="005B333A"/>
    <w:rsid w:val="00642FCA"/>
    <w:rsid w:val="00682C0E"/>
    <w:rsid w:val="00696E64"/>
    <w:rsid w:val="006B189A"/>
    <w:rsid w:val="006C6CA7"/>
    <w:rsid w:val="006D3190"/>
    <w:rsid w:val="00713CE2"/>
    <w:rsid w:val="007264F4"/>
    <w:rsid w:val="00766871"/>
    <w:rsid w:val="007C17FE"/>
    <w:rsid w:val="007C73F3"/>
    <w:rsid w:val="008451E0"/>
    <w:rsid w:val="00850ACE"/>
    <w:rsid w:val="00894D66"/>
    <w:rsid w:val="008C3F81"/>
    <w:rsid w:val="008C7C5B"/>
    <w:rsid w:val="008D275B"/>
    <w:rsid w:val="008D6AB4"/>
    <w:rsid w:val="008E01C7"/>
    <w:rsid w:val="00983CBF"/>
    <w:rsid w:val="009B1EAF"/>
    <w:rsid w:val="00AA5B63"/>
    <w:rsid w:val="00AC1F26"/>
    <w:rsid w:val="00AF5D76"/>
    <w:rsid w:val="00B04D8E"/>
    <w:rsid w:val="00B11EA8"/>
    <w:rsid w:val="00B12F81"/>
    <w:rsid w:val="00B22C06"/>
    <w:rsid w:val="00B27FE8"/>
    <w:rsid w:val="00B75BA9"/>
    <w:rsid w:val="00B76903"/>
    <w:rsid w:val="00B84C3B"/>
    <w:rsid w:val="00C2530D"/>
    <w:rsid w:val="00C256E3"/>
    <w:rsid w:val="00C60E32"/>
    <w:rsid w:val="00C676CA"/>
    <w:rsid w:val="00C73442"/>
    <w:rsid w:val="00CA74F3"/>
    <w:rsid w:val="00CD46C5"/>
    <w:rsid w:val="00D479F2"/>
    <w:rsid w:val="00DA1600"/>
    <w:rsid w:val="00DF7D75"/>
    <w:rsid w:val="00E13B67"/>
    <w:rsid w:val="00E3229D"/>
    <w:rsid w:val="00E33510"/>
    <w:rsid w:val="00E51276"/>
    <w:rsid w:val="00E51414"/>
    <w:rsid w:val="00E62C25"/>
    <w:rsid w:val="00E77285"/>
    <w:rsid w:val="00E92878"/>
    <w:rsid w:val="00E977FF"/>
    <w:rsid w:val="00EB4B6D"/>
    <w:rsid w:val="00EB63FE"/>
    <w:rsid w:val="00EC170D"/>
    <w:rsid w:val="00F055B3"/>
    <w:rsid w:val="00F17325"/>
    <w:rsid w:val="00F40999"/>
    <w:rsid w:val="00FB2035"/>
    <w:rsid w:val="00FC418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s.ener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pek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1</cp:lastModifiedBy>
  <cp:revision>3</cp:revision>
  <cp:lastPrinted>2004-12-03T18:31:00Z</cp:lastPrinted>
  <dcterms:created xsi:type="dcterms:W3CDTF">2018-12-27T13:42:00Z</dcterms:created>
  <dcterms:modified xsi:type="dcterms:W3CDTF">2019-02-11T13:22:00Z</dcterms:modified>
</cp:coreProperties>
</file>