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78" w:rsidRPr="004B51DB" w:rsidRDefault="00C96B78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B51DB">
        <w:rPr>
          <w:rFonts w:ascii="Arial" w:hAnsi="Arial" w:cs="Arial"/>
          <w:b/>
          <w:bCs/>
          <w:sz w:val="28"/>
          <w:szCs w:val="28"/>
          <w:lang w:val="ru-RU"/>
        </w:rPr>
        <w:t>АНКЕТА</w:t>
      </w: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4FD" w:rsidRPr="004B51DB" w:rsidRDefault="008474FD" w:rsidP="008474F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4B51DB">
        <w:rPr>
          <w:rFonts w:ascii="Arial" w:hAnsi="Arial" w:cs="Arial"/>
          <w:b/>
          <w:bCs/>
          <w:sz w:val="24"/>
          <w:lang w:val="ru-RU"/>
        </w:rPr>
        <w:t xml:space="preserve">Для </w:t>
      </w:r>
      <w:proofErr w:type="spellStart"/>
      <w:proofErr w:type="gramStart"/>
      <w:r w:rsidRPr="004B51DB">
        <w:rPr>
          <w:rFonts w:ascii="Arial" w:hAnsi="Arial" w:cs="Arial"/>
          <w:b/>
          <w:bCs/>
          <w:sz w:val="24"/>
          <w:lang w:val="ru-RU"/>
        </w:rPr>
        <w:t>п</w:t>
      </w:r>
      <w:proofErr w:type="gramEnd"/>
      <w:r w:rsidRPr="004B51DB">
        <w:rPr>
          <w:rFonts w:ascii="Arial" w:hAnsi="Arial" w:cs="Arial"/>
          <w:b/>
          <w:bCs/>
          <w:sz w:val="24"/>
          <w:lang w:val="ru-RU"/>
        </w:rPr>
        <w:t>ідбору</w:t>
      </w:r>
      <w:proofErr w:type="spellEnd"/>
      <w:r w:rsidRPr="004B51DB">
        <w:rPr>
          <w:rFonts w:ascii="Arial" w:hAnsi="Arial" w:cs="Arial"/>
          <w:b/>
          <w:bCs/>
          <w:sz w:val="24"/>
          <w:lang w:val="ru-RU"/>
        </w:rPr>
        <w:t xml:space="preserve"> калорифера</w:t>
      </w:r>
    </w:p>
    <w:p w:rsidR="008474FD" w:rsidRPr="004B51DB" w:rsidRDefault="008474FD" w:rsidP="008474FD">
      <w:pPr>
        <w:tabs>
          <w:tab w:val="left" w:pos="5295"/>
        </w:tabs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 w:rsidRPr="004B51DB">
        <w:rPr>
          <w:rFonts w:ascii="Arial" w:hAnsi="Arial" w:cs="Arial"/>
          <w:b/>
          <w:bCs/>
          <w:sz w:val="16"/>
          <w:szCs w:val="16"/>
          <w:lang w:val="ru-RU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7"/>
        <w:gridCol w:w="5468"/>
      </w:tblGrid>
      <w:tr w:rsidR="008474FD" w:rsidRPr="004B51DB" w:rsidTr="004B51DB">
        <w:tc>
          <w:tcPr>
            <w:tcW w:w="4597" w:type="dxa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Постачальник</w:t>
            </w:r>
            <w:proofErr w:type="spellEnd"/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:</w:t>
            </w:r>
          </w:p>
          <w:p w:rsidR="008474FD" w:rsidRPr="004B51DB" w:rsidRDefault="004B51DB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ТОВ</w:t>
            </w:r>
            <w:proofErr w:type="gramEnd"/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НВП «ОПЕКС </w:t>
            </w:r>
            <w:proofErr w:type="spellStart"/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Енергосистеми</w:t>
            </w:r>
            <w:proofErr w:type="spellEnd"/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Координати</w:t>
            </w:r>
            <w:proofErr w:type="spellEnd"/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замовника</w:t>
            </w:r>
            <w:proofErr w:type="spellEnd"/>
            <w:r w:rsidRPr="004B51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:</w:t>
            </w:r>
          </w:p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компанія</w:t>
            </w:r>
            <w:proofErr w:type="spellEnd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Телефон: +38 (044) 536 11 90</w:t>
            </w:r>
          </w:p>
        </w:tc>
        <w:tc>
          <w:tcPr>
            <w:tcW w:w="5468" w:type="dxa"/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тел: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Pr="004B51DB" w:rsidRDefault="000C69D7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Факс: +38 (044) 286 45 84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</w:tc>
      </w:tr>
      <w:tr w:rsidR="008474FD" w:rsidRPr="004B51DB" w:rsidTr="004B51DB">
        <w:trPr>
          <w:trHeight w:hRule="exact" w:val="381"/>
        </w:trPr>
        <w:tc>
          <w:tcPr>
            <w:tcW w:w="4597" w:type="dxa"/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01042, </w:t>
            </w:r>
            <w:proofErr w:type="spell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Киї</w:t>
            </w:r>
            <w:proofErr w:type="gram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, а / с 111, </w:t>
            </w:r>
            <w:proofErr w:type="spell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Україна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e-</w:t>
            </w:r>
            <w:proofErr w:type="spell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mail</w:t>
            </w:r>
            <w:proofErr w:type="spellEnd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вул</w:t>
            </w:r>
            <w:proofErr w:type="spellEnd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Чигоріна</w:t>
            </w:r>
            <w:proofErr w:type="spellEnd"/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 xml:space="preserve"> 12, оф. 12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Контактна особа:</w:t>
            </w:r>
          </w:p>
        </w:tc>
      </w:tr>
      <w:tr w:rsidR="008474FD" w:rsidRPr="004B51DB" w:rsidTr="004B51DB">
        <w:trPr>
          <w:trHeight w:hRule="exact" w:val="397"/>
        </w:trPr>
        <w:tc>
          <w:tcPr>
            <w:tcW w:w="4597" w:type="dxa"/>
            <w:vAlign w:val="center"/>
            <w:hideMark/>
          </w:tcPr>
          <w:p w:rsidR="008474FD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1D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http: // </w:t>
            </w:r>
            <w:hyperlink r:id="rId7" w:history="1">
              <w:r w:rsidR="004C58CB" w:rsidRPr="00004440">
                <w:rPr>
                  <w:rStyle w:val="a3"/>
                  <w:rFonts w:ascii="Arial" w:hAnsi="Arial" w:cs="Arial"/>
                  <w:sz w:val="22"/>
                  <w:szCs w:val="22"/>
                  <w:lang w:val="ru-RU"/>
                </w:rPr>
                <w:t>www.opeks.</w:t>
              </w:r>
              <w:r w:rsidR="004C58CB" w:rsidRPr="00004440">
                <w:rPr>
                  <w:rStyle w:val="a3"/>
                  <w:rFonts w:ascii="Arial" w:hAnsi="Arial" w:cs="Arial"/>
                  <w:sz w:val="22"/>
                  <w:szCs w:val="22"/>
                </w:rPr>
                <w:t>energy</w:t>
              </w:r>
            </w:hyperlink>
          </w:p>
          <w:p w:rsidR="004C58CB" w:rsidRPr="004C58CB" w:rsidRDefault="004C58CB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4B51D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szCs w:val="22"/>
                <w:lang w:val="ru-RU"/>
              </w:rPr>
              <w:t>Посада:</w:t>
            </w:r>
          </w:p>
        </w:tc>
      </w:tr>
      <w:tr w:rsidR="008474FD" w:rsidRPr="004B51DB" w:rsidTr="004B51DB">
        <w:trPr>
          <w:trHeight w:val="715"/>
        </w:trPr>
        <w:tc>
          <w:tcPr>
            <w:tcW w:w="10065" w:type="dxa"/>
            <w:gridSpan w:val="2"/>
          </w:tcPr>
          <w:p w:rsidR="008474FD" w:rsidRPr="000C69D7" w:rsidRDefault="008474FD" w:rsidP="000E0E08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</w:pPr>
            <w:r w:rsidRPr="000C69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e-mail:</w:t>
            </w: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0C69D7">
                <w:rPr>
                  <w:rStyle w:val="a3"/>
                  <w:rFonts w:ascii="Arial" w:hAnsi="Arial" w:cs="Arial"/>
                  <w:color w:val="0057D6"/>
                  <w:sz w:val="22"/>
                  <w:szCs w:val="22"/>
                  <w:lang w:val="en-GB"/>
                </w:rPr>
                <w:t>office@opeks.ua</w:t>
              </w:r>
            </w:hyperlink>
            <w:r w:rsidRPr="000C69D7">
              <w:rPr>
                <w:rFonts w:ascii="Arial" w:hAnsi="Arial" w:cs="Arial"/>
                <w:color w:val="0057D6"/>
                <w:sz w:val="22"/>
                <w:szCs w:val="22"/>
                <w:lang w:val="en-GB"/>
              </w:rPr>
              <w:t>;</w:t>
            </w:r>
          </w:p>
          <w:p w:rsidR="008474FD" w:rsidRPr="004C58CB" w:rsidRDefault="000A3EFD" w:rsidP="000E0E08">
            <w:pPr>
              <w:tabs>
                <w:tab w:val="left" w:pos="8222"/>
              </w:tabs>
              <w:rPr>
                <w:rFonts w:ascii="Arial" w:hAnsi="Arial" w:cs="Arial"/>
                <w:color w:val="0057D6"/>
                <w:sz w:val="22"/>
                <w:szCs w:val="22"/>
              </w:rPr>
            </w:pPr>
            <w:r w:rsidRPr="000C69D7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  <w:p w:rsidR="008474FD" w:rsidRPr="004C58CB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3FB" w:rsidRPr="004B51DB" w:rsidRDefault="001C063F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4B51DB">
        <w:rPr>
          <w:rFonts w:ascii="Arial" w:hAnsi="Arial" w:cs="Arial"/>
          <w:sz w:val="22"/>
          <w:szCs w:val="22"/>
          <w:lang w:val="ru-RU"/>
        </w:rPr>
        <w:t>Заповніть</w:t>
      </w:r>
      <w:proofErr w:type="spellEnd"/>
      <w:r w:rsidRPr="004B51D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B51DB">
        <w:rPr>
          <w:rFonts w:ascii="Arial" w:hAnsi="Arial" w:cs="Arial"/>
          <w:sz w:val="22"/>
          <w:szCs w:val="22"/>
          <w:lang w:val="ru-RU"/>
        </w:rPr>
        <w:t>вихідні</w:t>
      </w:r>
      <w:proofErr w:type="spellEnd"/>
      <w:r w:rsidRPr="004B51D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B51DB">
        <w:rPr>
          <w:rFonts w:ascii="Arial" w:hAnsi="Arial" w:cs="Arial"/>
          <w:sz w:val="22"/>
          <w:szCs w:val="22"/>
          <w:lang w:val="ru-RU"/>
        </w:rPr>
        <w:t>дані</w:t>
      </w:r>
      <w:proofErr w:type="spellEnd"/>
      <w:r w:rsidRPr="004B51DB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4B51DB">
        <w:rPr>
          <w:rFonts w:ascii="Arial" w:hAnsi="Arial" w:cs="Arial"/>
          <w:sz w:val="22"/>
          <w:szCs w:val="22"/>
          <w:lang w:val="ru-RU"/>
        </w:rPr>
        <w:t>наступну</w:t>
      </w:r>
      <w:proofErr w:type="spellEnd"/>
      <w:r w:rsidRPr="004B51D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B51DB">
        <w:rPr>
          <w:rFonts w:ascii="Arial" w:hAnsi="Arial" w:cs="Arial"/>
          <w:sz w:val="22"/>
          <w:szCs w:val="22"/>
          <w:lang w:val="ru-RU"/>
        </w:rPr>
        <w:t>таблицю</w:t>
      </w:r>
      <w:proofErr w:type="spellEnd"/>
      <w:r w:rsidRPr="004B51DB">
        <w:rPr>
          <w:rFonts w:ascii="Arial" w:hAnsi="Arial" w:cs="Arial"/>
          <w:sz w:val="22"/>
          <w:szCs w:val="22"/>
          <w:lang w:val="ru-RU"/>
        </w:rPr>
        <w:t>:</w:t>
      </w:r>
    </w:p>
    <w:tbl>
      <w:tblPr>
        <w:tblpPr w:leftFromText="180" w:rightFromText="180" w:vertAnchor="text" w:horzAnchor="margin" w:tblpXSpec="center" w:tblpY="2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59"/>
        <w:gridCol w:w="4361"/>
        <w:gridCol w:w="35"/>
        <w:gridCol w:w="1418"/>
        <w:gridCol w:w="1807"/>
      </w:tblGrid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Найменування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Од</w:t>
            </w:r>
            <w:proofErr w:type="gramStart"/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proofErr w:type="gramEnd"/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proofErr w:type="gramEnd"/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им</w:t>
            </w:r>
            <w:proofErr w:type="spellEnd"/>
            <w:r w:rsidRPr="004B51DB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983E47" w:rsidRPr="004C58C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47" w:rsidRPr="00983E47" w:rsidRDefault="00983E47" w:rsidP="00983E4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нагрівання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повітря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охолодження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повітря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E47" w:rsidRPr="004B51DB" w:rsidRDefault="00983E47" w:rsidP="00C31D04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1C058A">
        <w:trPr>
          <w:trHeight w:val="49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4B51DB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Теплопродуктивність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кВт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b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1C058A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КОНТУР I (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теплоносій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</w:tr>
      <w:tr w:rsidR="001C058A" w:rsidRPr="004C58C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Теплоносій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вказати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>: вода, пар, фреон)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Витрата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(при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відсутності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даних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теплова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потужність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4B51DB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/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1C058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температура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теплоносія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вході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в калорифер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1C058A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виході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з калорифера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1C058A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температура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кипіння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фреону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hAnsi="Times New Roman"/>
                <w:sz w:val="24"/>
                <w:vertAlign w:val="superscript"/>
                <w:lang w:val="ru-RU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1C058A" w:rsidRPr="004B51DB" w:rsidTr="001C058A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A" w:rsidRPr="004B51DB" w:rsidRDefault="001C058A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Default="001C058A" w:rsidP="004C44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температура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насичення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пара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4C443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ru-RU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8A" w:rsidRPr="004B51DB" w:rsidRDefault="001C058A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Робочий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тиск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теплоносія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vertAlign w:val="superscript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Максимальна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робоча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температура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Максимальний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робочий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тиск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1C058A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eastAsia="Times New Roman" w:hAnsi="Times New Roman"/>
                <w:sz w:val="24"/>
                <w:lang w:val="ru-RU" w:eastAsia="en-US"/>
              </w:rPr>
              <w:t>холодоагент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eastAsia="Times New Roman" w:hAnsi="Times New Roman"/>
                <w:sz w:val="24"/>
                <w:lang w:val="ru-RU" w:eastAsia="en-US"/>
              </w:rPr>
              <w:t>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C058A" w:rsidP="001C058A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КОНТУР II (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повітря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</w:tr>
      <w:tr w:rsidR="00C31D04" w:rsidRPr="004B51DB" w:rsidTr="00C31D04"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Продуктивність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пов</w:t>
            </w:r>
            <w:proofErr w:type="gramEnd"/>
            <w:r w:rsidRPr="004B51DB">
              <w:rPr>
                <w:rFonts w:ascii="Times New Roman" w:hAnsi="Times New Roman"/>
                <w:sz w:val="24"/>
                <w:lang w:val="ru-RU"/>
              </w:rPr>
              <w:t>ітрю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gramStart"/>
            <w:r w:rsidRPr="004B51DB">
              <w:rPr>
                <w:rFonts w:ascii="Times New Roman" w:hAnsi="Times New Roman"/>
                <w:sz w:val="24"/>
                <w:lang w:val="ru-RU"/>
              </w:rPr>
              <w:t>.м</w:t>
            </w:r>
            <w:proofErr w:type="gramEnd"/>
            <w:r w:rsidRPr="004B51DB">
              <w:rPr>
                <w:rFonts w:ascii="Times New Roman" w:hAnsi="Times New Roman"/>
                <w:sz w:val="24"/>
                <w:lang w:val="ru-RU"/>
              </w:rPr>
              <w:t>3 / ч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Температура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повітря</w:t>
            </w:r>
            <w:proofErr w:type="spellEnd"/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14752C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вході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 калорифер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C31D04" w:rsidRPr="004B51DB" w:rsidTr="00C31D04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виході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з калорифера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r w:rsidRPr="004B51DB">
              <w:rPr>
                <w:rFonts w:ascii="Times New Roman" w:hAnsi="Times New Roman"/>
                <w:sz w:val="24"/>
                <w:vertAlign w:val="superscript"/>
                <w:lang w:val="ru-RU"/>
              </w:rPr>
              <w:t>про</w:t>
            </w:r>
            <w:r w:rsidRPr="004B51DB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04" w:rsidRPr="004B51DB" w:rsidRDefault="00C31D04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4B51DB" w:rsidTr="00816FB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99" w:rsidRPr="004B51DB" w:rsidRDefault="00585699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  <w:tr w:rsidR="00585699" w:rsidRPr="00983E47" w:rsidTr="00176674">
        <w:trPr>
          <w:trHeight w:val="730"/>
        </w:trPr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699" w:rsidRPr="004B51DB" w:rsidRDefault="00585699" w:rsidP="00C31D04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іал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вуглецева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сталь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звичайної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якості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585699" w:rsidRPr="004B51DB" w:rsidRDefault="00585699" w:rsidP="0078288E">
            <w:pPr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  <w:proofErr w:type="spellStart"/>
            <w:proofErr w:type="gramStart"/>
            <w:r w:rsidRPr="004B51DB">
              <w:rPr>
                <w:rFonts w:ascii="Times New Roman" w:hAnsi="Times New Roman"/>
                <w:sz w:val="24"/>
                <w:lang w:val="ru-RU"/>
              </w:rPr>
              <w:t>нержавіюча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 xml:space="preserve"> сталь, </w:t>
            </w:r>
            <w:proofErr w:type="spellStart"/>
            <w:r w:rsidRPr="004B51DB">
              <w:rPr>
                <w:rFonts w:ascii="Times New Roman" w:hAnsi="Times New Roman"/>
                <w:sz w:val="24"/>
                <w:lang w:val="ru-RU"/>
              </w:rPr>
              <w:t>мідно-алюмінієвий</w:t>
            </w:r>
            <w:proofErr w:type="spellEnd"/>
            <w:r w:rsidRPr="004B51DB">
              <w:rPr>
                <w:rFonts w:ascii="Times New Roman" w:hAnsi="Times New Roman"/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699" w:rsidRPr="004B51DB" w:rsidRDefault="00585699" w:rsidP="00C31D04">
            <w:pPr>
              <w:jc w:val="center"/>
              <w:rPr>
                <w:rFonts w:ascii="Times New Roman" w:eastAsia="Times New Roman" w:hAnsi="Times New Roman"/>
                <w:sz w:val="24"/>
                <w:lang w:val="ru-RU" w:eastAsia="en-US"/>
              </w:rPr>
            </w:pPr>
          </w:p>
        </w:tc>
      </w:tr>
    </w:tbl>
    <w:p w:rsidR="00C31D04" w:rsidRPr="004B51DB" w:rsidRDefault="00C31D04">
      <w:pPr>
        <w:rPr>
          <w:rFonts w:ascii="Arial" w:hAnsi="Arial" w:cs="Arial"/>
          <w:b/>
          <w:sz w:val="22"/>
          <w:lang w:val="ru-RU"/>
        </w:rPr>
      </w:pPr>
    </w:p>
    <w:p w:rsidR="00CE73FB" w:rsidRPr="004B51DB" w:rsidRDefault="00CE73FB">
      <w:pPr>
        <w:rPr>
          <w:rFonts w:ascii="Arial" w:hAnsi="Arial" w:cs="Arial"/>
          <w:b/>
          <w:sz w:val="22"/>
          <w:lang w:val="ru-RU"/>
        </w:rPr>
      </w:pPr>
      <w:proofErr w:type="spellStart"/>
      <w:r w:rsidRPr="004B51DB">
        <w:rPr>
          <w:rFonts w:ascii="Arial" w:hAnsi="Arial" w:cs="Arial"/>
          <w:b/>
          <w:sz w:val="22"/>
          <w:lang w:val="ru-RU"/>
        </w:rPr>
        <w:t>Габаритні</w:t>
      </w:r>
      <w:proofErr w:type="spellEnd"/>
      <w:r w:rsidRPr="004B51DB">
        <w:rPr>
          <w:rFonts w:ascii="Arial" w:hAnsi="Arial" w:cs="Arial"/>
          <w:b/>
          <w:sz w:val="22"/>
          <w:lang w:val="ru-RU"/>
        </w:rPr>
        <w:t xml:space="preserve"> </w:t>
      </w:r>
      <w:proofErr w:type="spellStart"/>
      <w:r w:rsidRPr="004B51DB">
        <w:rPr>
          <w:rFonts w:ascii="Arial" w:hAnsi="Arial" w:cs="Arial"/>
          <w:b/>
          <w:sz w:val="22"/>
          <w:lang w:val="ru-RU"/>
        </w:rPr>
        <w:t>розміри</w:t>
      </w:r>
      <w:proofErr w:type="spellEnd"/>
      <w:r w:rsidRPr="004B51DB">
        <w:rPr>
          <w:rFonts w:ascii="Arial" w:hAnsi="Arial" w:cs="Arial"/>
          <w:b/>
          <w:sz w:val="22"/>
          <w:lang w:val="ru-RU"/>
        </w:rPr>
        <w:t xml:space="preserve"> калорифера:</w:t>
      </w:r>
    </w:p>
    <w:p w:rsidR="00CE73FB" w:rsidRPr="004B51DB" w:rsidRDefault="00CE73FB">
      <w:pPr>
        <w:rPr>
          <w:rFonts w:ascii="Arial" w:hAnsi="Arial" w:cs="Arial"/>
          <w:sz w:val="22"/>
          <w:lang w:val="ru-RU"/>
        </w:rPr>
      </w:pPr>
    </w:p>
    <w:p w:rsidR="00CE73FB" w:rsidRPr="004B51DB" w:rsidRDefault="004C58CB" w:rsidP="00CE73FB">
      <w:pPr>
        <w:jc w:val="center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147pt">
            <v:imagedata r:id="rId9" o:title="Безымянный2"/>
          </v:shape>
        </w:pict>
      </w:r>
    </w:p>
    <w:p w:rsidR="00CE73FB" w:rsidRPr="004B51DB" w:rsidRDefault="00CE73FB" w:rsidP="00CE73FB">
      <w:pPr>
        <w:jc w:val="center"/>
        <w:rPr>
          <w:rFonts w:ascii="Arial" w:hAnsi="Arial" w:cs="Arial"/>
          <w:sz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052DB" w:rsidRPr="004B51DB" w:rsidTr="00A534DE">
        <w:trPr>
          <w:jc w:val="center"/>
        </w:trPr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lang w:val="ru-RU"/>
              </w:rPr>
              <w:t>B1</w:t>
            </w: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lang w:val="ru-RU"/>
              </w:rPr>
              <w:t>B2</w:t>
            </w: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lang w:val="ru-RU"/>
              </w:rPr>
              <w:t>H1</w:t>
            </w:r>
          </w:p>
        </w:tc>
        <w:tc>
          <w:tcPr>
            <w:tcW w:w="957" w:type="dxa"/>
          </w:tcPr>
          <w:p w:rsidR="009052DB" w:rsidRPr="009052DB" w:rsidRDefault="009052DB" w:rsidP="00CE73FB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</w:t>
            </w: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lang w:val="ru-RU"/>
              </w:rPr>
              <w:t>T</w:t>
            </w: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lang w:val="ru-RU"/>
              </w:rPr>
              <w:t>R1</w:t>
            </w: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lang w:val="ru-RU"/>
              </w:rPr>
              <w:t>R2</w:t>
            </w: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lang w:val="ru-RU"/>
              </w:rPr>
              <w:t>R3</w:t>
            </w:r>
          </w:p>
        </w:tc>
        <w:tc>
          <w:tcPr>
            <w:tcW w:w="958" w:type="dxa"/>
            <w:shd w:val="clear" w:color="auto" w:fill="auto"/>
          </w:tcPr>
          <w:p w:rsidR="009052DB" w:rsidRPr="004B51DB" w:rsidRDefault="009052DB" w:rsidP="00CE7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4B51DB">
              <w:rPr>
                <w:rFonts w:ascii="Arial" w:hAnsi="Arial" w:cs="Arial"/>
                <w:sz w:val="22"/>
                <w:lang w:val="ru-RU"/>
              </w:rPr>
              <w:t>R4</w:t>
            </w:r>
          </w:p>
        </w:tc>
      </w:tr>
      <w:tr w:rsidR="009052DB" w:rsidRPr="004B51DB" w:rsidTr="00A534DE">
        <w:trPr>
          <w:jc w:val="center"/>
        </w:trPr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57" w:type="dxa"/>
          </w:tcPr>
          <w:p w:rsidR="009052DB" w:rsidRPr="004B51DB" w:rsidRDefault="009052DB" w:rsidP="00CE73F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9052DB" w:rsidRPr="004B51DB" w:rsidRDefault="009052DB" w:rsidP="00CE73FB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958" w:type="dxa"/>
            <w:shd w:val="clear" w:color="auto" w:fill="auto"/>
          </w:tcPr>
          <w:p w:rsidR="009052DB" w:rsidRPr="004B51DB" w:rsidRDefault="009052DB" w:rsidP="00CE73FB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</w:tbl>
    <w:p w:rsidR="00CE73FB" w:rsidRPr="004B51DB" w:rsidRDefault="00CE73FB" w:rsidP="00CE73FB">
      <w:pPr>
        <w:rPr>
          <w:rFonts w:ascii="Arial" w:hAnsi="Arial" w:cs="Arial"/>
          <w:sz w:val="22"/>
          <w:lang w:val="ru-RU"/>
        </w:rPr>
      </w:pPr>
    </w:p>
    <w:sectPr w:rsidR="00CE73FB" w:rsidRPr="004B51DB" w:rsidSect="000E0E08">
      <w:headerReference w:type="default" r:id="rId10"/>
      <w:pgSz w:w="11906" w:h="16838"/>
      <w:pgMar w:top="1134" w:right="850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42" w:rsidRDefault="00E03F42" w:rsidP="00C96B78">
      <w:r>
        <w:separator/>
      </w:r>
    </w:p>
  </w:endnote>
  <w:endnote w:type="continuationSeparator" w:id="0">
    <w:p w:rsidR="00E03F42" w:rsidRDefault="00E03F42" w:rsidP="00C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42" w:rsidRDefault="00E03F42" w:rsidP="00C96B78">
      <w:r>
        <w:separator/>
      </w:r>
    </w:p>
  </w:footnote>
  <w:footnote w:type="continuationSeparator" w:id="0">
    <w:p w:rsidR="00E03F42" w:rsidRDefault="00E03F42" w:rsidP="00C9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78" w:rsidRDefault="00C96B78" w:rsidP="00C96B78">
    <w:pPr>
      <w:pStyle w:val="a5"/>
    </w:pPr>
    <w:r>
      <w:rPr>
        <w:noProof/>
        <w:lang w:val="uk-UA" w:eastAsia="en-GB"/>
      </w:rPr>
      <w:t xml:space="preserve">                          </w:t>
    </w:r>
    <w:r w:rsidR="00E03F42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56.75pt;height:4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282"/>
    <w:rsid w:val="000A3EFD"/>
    <w:rsid w:val="000C69D7"/>
    <w:rsid w:val="000E0E08"/>
    <w:rsid w:val="0014752C"/>
    <w:rsid w:val="00197108"/>
    <w:rsid w:val="001C058A"/>
    <w:rsid w:val="001C063F"/>
    <w:rsid w:val="003D2F93"/>
    <w:rsid w:val="004B51DB"/>
    <w:rsid w:val="004C443F"/>
    <w:rsid w:val="004C58CB"/>
    <w:rsid w:val="004D677E"/>
    <w:rsid w:val="00585699"/>
    <w:rsid w:val="0059242F"/>
    <w:rsid w:val="006364A3"/>
    <w:rsid w:val="006B0D54"/>
    <w:rsid w:val="008474FD"/>
    <w:rsid w:val="0087461F"/>
    <w:rsid w:val="009052DB"/>
    <w:rsid w:val="00983E47"/>
    <w:rsid w:val="00AD7C72"/>
    <w:rsid w:val="00AE40B5"/>
    <w:rsid w:val="00B5392D"/>
    <w:rsid w:val="00C21282"/>
    <w:rsid w:val="00C31D04"/>
    <w:rsid w:val="00C879C5"/>
    <w:rsid w:val="00C96B78"/>
    <w:rsid w:val="00CE01EA"/>
    <w:rsid w:val="00CE73FB"/>
    <w:rsid w:val="00D61378"/>
    <w:rsid w:val="00D76698"/>
    <w:rsid w:val="00E03F42"/>
    <w:rsid w:val="00E33F6C"/>
    <w:rsid w:val="00E93233"/>
    <w:rsid w:val="00ED1B5C"/>
    <w:rsid w:val="00F72558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4F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E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96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96B78"/>
    <w:rPr>
      <w:kern w:val="2"/>
      <w:sz w:val="21"/>
      <w:szCs w:val="24"/>
      <w:lang w:val="en-US" w:eastAsia="ja-JP"/>
    </w:rPr>
  </w:style>
  <w:style w:type="paragraph" w:styleId="a7">
    <w:name w:val="footer"/>
    <w:basedOn w:val="a"/>
    <w:link w:val="a8"/>
    <w:rsid w:val="00C96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6B78"/>
    <w:rPr>
      <w:kern w:val="2"/>
      <w:sz w:val="21"/>
      <w:szCs w:val="24"/>
      <w:lang w:val="en-US" w:eastAsia="ja-JP"/>
    </w:rPr>
  </w:style>
  <w:style w:type="character" w:customStyle="1" w:styleId="6">
    <w:name w:val="Основной текст (6)_"/>
    <w:link w:val="60"/>
    <w:uiPriority w:val="99"/>
    <w:locked/>
    <w:rsid w:val="00C31D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31D04"/>
    <w:pPr>
      <w:widowControl/>
      <w:shd w:val="clear" w:color="auto" w:fill="FFFFFF"/>
      <w:spacing w:line="240" w:lineRule="atLeast"/>
      <w:jc w:val="left"/>
    </w:pPr>
    <w:rPr>
      <w:rFonts w:ascii="Times New Roman" w:hAnsi="Times New Roman"/>
      <w:kern w:val="0"/>
      <w:sz w:val="23"/>
      <w:szCs w:val="2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eks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ks.energ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INQUIRIES</vt:lpstr>
      <vt:lpstr>INQUIRIES</vt:lpstr>
    </vt:vector>
  </TitlesOfParts>
  <Company>KUROSE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INQUIRIES</dc:title>
  <dc:creator>KUROSE</dc:creator>
  <cp:lastModifiedBy>1</cp:lastModifiedBy>
  <cp:revision>19</cp:revision>
  <dcterms:created xsi:type="dcterms:W3CDTF">2017-05-18T14:27:00Z</dcterms:created>
  <dcterms:modified xsi:type="dcterms:W3CDTF">2019-02-11T09:55:00Z</dcterms:modified>
</cp:coreProperties>
</file>